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2" w:rsidRDefault="002943D2" w:rsidP="003C20E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ОЦІННИЙ ДИСКУРС: ЗА ЧИ ПРОТИ ?</w:t>
      </w:r>
    </w:p>
    <w:p w:rsidR="002943D2" w:rsidRDefault="002943D2" w:rsidP="00FD25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Гуменюк  Н.Г.,  канд. філол. наук ( Алчевськ)</w:t>
      </w:r>
    </w:p>
    <w:p w:rsidR="002943D2" w:rsidRDefault="002943D2" w:rsidP="009A7A34">
      <w:pPr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Вивчення оцінки , яка є судженням про цінності, яке можна представити у формі «</w:t>
      </w:r>
      <w:r>
        <w:rPr>
          <w:rFonts w:ascii="Times New Roman" w:hAnsi="Times New Roman" w:cs="Times New Roman"/>
          <w:sz w:val="28"/>
          <w:szCs w:val="28"/>
          <w:lang w:val="en-US"/>
        </w:rPr>
        <w:t>Xisgood</w:t>
      </w:r>
      <w:r w:rsidRPr="00E6023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не є новим у лінгвістиці </w:t>
      </w:r>
      <w:r w:rsidRPr="00E60232">
        <w:rPr>
          <w:rFonts w:ascii="Times New Roman" w:hAnsi="Times New Roman" w:cs="Times New Roman"/>
          <w:sz w:val="28"/>
          <w:szCs w:val="28"/>
          <w:lang w:val="uk-UA"/>
        </w:rPr>
        <w:t>[1-10].</w:t>
      </w:r>
      <w:r>
        <w:rPr>
          <w:rFonts w:ascii="Times New Roman" w:hAnsi="Times New Roman" w:cs="Times New Roman"/>
          <w:sz w:val="28"/>
          <w:szCs w:val="28"/>
          <w:lang w:val="uk-UA"/>
        </w:rPr>
        <w:t>Проте, ми хотіли би розглянути оцінку у дискурсному аспекті, де дискурс виступає як інтегративна одиниця мовлення, яка може складатися з одного або ж кількох комунікативних актів, яка передбачає наявність учасників комунікації та самої комунікативної ситуації разом з усіма екстралінгвістичними  чинниками, які її складають. Дискурс як інтегрована одиниця мовлення , за теорією мовленнєвих актів, має декілька ефектів: перлокутивного, локутивного, та іллокутивного [7, с. 160</w:t>
      </w:r>
      <w:r w:rsidRPr="00837E3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Іншими словами, кожний дискурс має декілька призначень, одне з яких- це  вплинути на адресата (співрозмовника)з метою отримання певних результатів, потрібних промовцю (адресанту), який і створює цей дискурс, який є центром цієї комунікативної  ситуації. </w:t>
      </w:r>
    </w:p>
    <w:p w:rsidR="002943D2" w:rsidRPr="0060212A" w:rsidRDefault="002943D2" w:rsidP="009A7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рамках дискурсу оцінка відіграє важливу роль, розміщуючи учасників комунікації на аксіологічній шкалі,що для процесу комунікації набуває значення «наближатися</w:t>
      </w:r>
      <w:r w:rsidRPr="003D472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дистанціюватися кола спілкування  учасників комунікації», « мати відносини</w:t>
      </w:r>
      <w:r w:rsidRPr="003D472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відсторонюватися від спілкування з учасниками комунікації». Проте, виділяти «оцінний дискурс як самостійно існуючий тип діалогічного дискурсу на грунті властивої йому аксіологіічної структури»</w:t>
      </w:r>
      <w:r w:rsidRPr="00E852D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3,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 6</w:t>
      </w:r>
      <w:r w:rsidRPr="00E852D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вважається не доречним.  З огляду на те, що оцінка  знаходиться у пропозиції висловлювання [9</w:t>
      </w:r>
      <w:r w:rsidRPr="006839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397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68397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що її призначення – розміщувати оцінний об</w:t>
      </w:r>
      <w:r w:rsidRPr="0068397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на аксіологічній шкалі у відношенні «гарний</w:t>
      </w:r>
      <w:r w:rsidRPr="0068397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поганий»,  «негативний</w:t>
      </w:r>
      <w:r w:rsidRPr="0068397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позитивний», вона позбавлена прагматичної компоненти. Але  вона може її набувати в дискурсі певного типу, який, в свою чергу,  не може вважатися оцінним, так як він має  призначення  не оцінити  певний об’єкт, а вплинути на адресата. Так,  у рекламному дискурсі</w:t>
      </w:r>
    </w:p>
    <w:p w:rsidR="002943D2" w:rsidRDefault="002943D2" w:rsidP="0060212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watch is </w:t>
      </w:r>
      <w:r w:rsidRPr="0060212A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splendid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The price of it is </w:t>
      </w:r>
      <w:r w:rsidRPr="0060212A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correlated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its quality.</w:t>
      </w:r>
    </w:p>
    <w:p w:rsidR="002943D2" w:rsidRDefault="002943D2" w:rsidP="009A7A3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представлена оцінною лексикою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splendid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60212A">
        <w:rPr>
          <w:rFonts w:ascii="Times New Roman" w:hAnsi="Times New Roman" w:cs="Times New Roman"/>
          <w:i/>
          <w:iCs/>
          <w:sz w:val="28"/>
          <w:szCs w:val="28"/>
          <w:lang w:val="en-US"/>
        </w:rPr>
        <w:t>correlated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 значенням «позитивний». Проте, цей дискурс не є оцінним. Це спонукальний дискурс зі значенням «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Buythiswatch</w:t>
      </w:r>
      <w:r>
        <w:rPr>
          <w:rFonts w:ascii="Times New Roman" w:hAnsi="Times New Roman" w:cs="Times New Roman"/>
          <w:i/>
          <w:iCs/>
          <w:sz w:val="28"/>
          <w:szCs w:val="28"/>
        </w:rPr>
        <w:t>!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». </w:t>
      </w:r>
    </w:p>
    <w:p w:rsidR="002943D2" w:rsidRDefault="002943D2" w:rsidP="009A7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виділяти оцінний дискурс як самостійний тип дискурсу не єдоречним, так як дискурс має призначення не розмістити оцінюваний об’єкт на аксіологічній шкалі, а вплинути на адресата певним чином,  потрібним промовцю (адресанту).  </w:t>
      </w:r>
    </w:p>
    <w:p w:rsidR="002943D2" w:rsidRDefault="002943D2" w:rsidP="009A7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3D2" w:rsidRDefault="002943D2" w:rsidP="009A7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3D2" w:rsidRPr="00C351B1" w:rsidRDefault="002943D2" w:rsidP="009A7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3D2" w:rsidRDefault="002943D2" w:rsidP="003C20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2943D2" w:rsidRPr="003C20E6" w:rsidRDefault="002943D2" w:rsidP="004B62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57329">
        <w:rPr>
          <w:rFonts w:ascii="Times New Roman" w:hAnsi="Times New Roman" w:cs="Times New Roman"/>
          <w:sz w:val="28"/>
          <w:szCs w:val="28"/>
          <w:lang w:val="uk-UA"/>
        </w:rPr>
        <w:t>Арутюнова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329">
        <w:rPr>
          <w:rFonts w:ascii="Times New Roman" w:hAnsi="Times New Roman" w:cs="Times New Roman"/>
          <w:sz w:val="28"/>
          <w:szCs w:val="28"/>
          <w:lang w:val="uk-UA"/>
        </w:rPr>
        <w:t>Н.Д. Типы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329">
        <w:rPr>
          <w:rFonts w:ascii="Times New Roman" w:hAnsi="Times New Roman" w:cs="Times New Roman"/>
          <w:sz w:val="28"/>
          <w:szCs w:val="28"/>
          <w:lang w:val="uk-UA"/>
        </w:rPr>
        <w:t xml:space="preserve">языковых значений. Оценка. Событие. Факт. </w:t>
      </w:r>
      <w:r w:rsidRPr="00357329">
        <w:rPr>
          <w:rFonts w:ascii="Times New Roman" w:hAnsi="Times New Roman" w:cs="Times New Roman"/>
          <w:sz w:val="28"/>
          <w:szCs w:val="28"/>
        </w:rPr>
        <w:t>-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329">
        <w:rPr>
          <w:rFonts w:ascii="Times New Roman" w:hAnsi="Times New Roman" w:cs="Times New Roman"/>
          <w:sz w:val="28"/>
          <w:szCs w:val="28"/>
        </w:rPr>
        <w:t xml:space="preserve">: Наука,1988. – 339 с.    </w:t>
      </w:r>
    </w:p>
    <w:p w:rsidR="002943D2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Вольф Е.М. Функциональная семантика оценки . – М.: Наука, 1985. -228с. </w:t>
      </w:r>
    </w:p>
    <w:p w:rsidR="002943D2" w:rsidRPr="007666D0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Гончарова Н.В. Аксіологічна структура англомовного діалогічного дискурсу (на матеріалі художньої прози): </w:t>
      </w:r>
      <w:r>
        <w:rPr>
          <w:rFonts w:ascii="Times New Roman" w:hAnsi="Times New Roman" w:cs="Times New Roman"/>
          <w:sz w:val="28"/>
          <w:szCs w:val="28"/>
        </w:rPr>
        <w:t>Автореф</w:t>
      </w:r>
      <w:r w:rsidRPr="008E1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дис.</w:t>
      </w:r>
      <w:r w:rsidRPr="00753D76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>канд</w:t>
      </w:r>
      <w:r w:rsidRPr="00753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филол</w:t>
      </w:r>
      <w:r w:rsidRPr="00753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Київ, 2002. – 19 с.</w:t>
      </w:r>
    </w:p>
    <w:p w:rsidR="002943D2" w:rsidRPr="007666D0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0F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Гуляр Т.Б. Комуникативные оценочные действия в иллокутивных и перлокутивных актах </w:t>
      </w:r>
      <w:r w:rsidRPr="007666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 и дискурс в прагмалингвистическом аспекте </w:t>
      </w:r>
      <w:r w:rsidRPr="007666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Сб. научн. тр. Киевск. ин-та ин.яз. – Киев, 1989.  -  С.30-34.  </w:t>
      </w:r>
    </w:p>
    <w:p w:rsidR="002943D2" w:rsidRPr="00526123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Гуменюк Н.Г. Дейктические маркеры как фактор, влтяющий на реализацию категории оценки в тексте (на матери але англоязычной прессы и рекламы). Дисс. … канд.  филол. наук. – Киев, 1996. – 169с.</w:t>
      </w:r>
    </w:p>
    <w:p w:rsidR="002943D2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Ивин А.А.  Основание логик и оценок. – М.: Изд-во МГУ, 1970.  – 230 с. </w:t>
      </w:r>
    </w:p>
    <w:p w:rsidR="002943D2" w:rsidRPr="00753D76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Серль Дж. Что такое коммуникативный акт? </w:t>
      </w:r>
      <w:r w:rsidRPr="007508F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Новое в зарубежной лингвистике.  </w:t>
      </w:r>
      <w:r w:rsidRPr="003573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3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Прогресс</w:t>
      </w:r>
      <w:r w:rsidRPr="00357329">
        <w:rPr>
          <w:rFonts w:ascii="Times New Roman" w:hAnsi="Times New Roman" w:cs="Times New Roman"/>
          <w:sz w:val="28"/>
          <w:szCs w:val="28"/>
        </w:rPr>
        <w:t xml:space="preserve">, 1986. 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357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573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753D7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3D76">
        <w:rPr>
          <w:rFonts w:ascii="Times New Roman" w:hAnsi="Times New Roman" w:cs="Times New Roman"/>
          <w:sz w:val="28"/>
          <w:szCs w:val="28"/>
        </w:rPr>
        <w:t xml:space="preserve">. 151-170. </w:t>
      </w:r>
    </w:p>
    <w:p w:rsidR="002943D2" w:rsidRDefault="002943D2" w:rsidP="004B6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1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1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Синтаксические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приблизительной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8E13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Автореф</w:t>
      </w:r>
      <w:r w:rsidRPr="008E1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дис</w:t>
      </w:r>
      <w:r w:rsidRPr="00753D76">
        <w:rPr>
          <w:rFonts w:ascii="Times New Roman" w:hAnsi="Times New Roman" w:cs="Times New Roman"/>
          <w:sz w:val="28"/>
          <w:szCs w:val="28"/>
        </w:rPr>
        <w:t xml:space="preserve">.  … </w:t>
      </w:r>
      <w:r>
        <w:rPr>
          <w:rFonts w:ascii="Times New Roman" w:hAnsi="Times New Roman" w:cs="Times New Roman"/>
          <w:sz w:val="28"/>
          <w:szCs w:val="28"/>
        </w:rPr>
        <w:t>канд</w:t>
      </w:r>
      <w:r w:rsidRPr="00753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филол</w:t>
      </w:r>
      <w:r w:rsidRPr="00753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753D7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D76">
        <w:rPr>
          <w:rFonts w:ascii="Times New Roman" w:hAnsi="Times New Roman" w:cs="Times New Roman"/>
          <w:sz w:val="28"/>
          <w:szCs w:val="28"/>
        </w:rPr>
        <w:t xml:space="preserve">., 1988.  – 24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3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3D2" w:rsidRDefault="002943D2" w:rsidP="004B6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 Федотова Е.И. Коммуникативно-функциональные и семантические особенности  предложений оценочого типа в современном английском языке (объект оценки – адресат).  Дисс</w:t>
      </w:r>
      <w:r w:rsidRPr="006546B8">
        <w:rPr>
          <w:rFonts w:ascii="Times New Roman" w:hAnsi="Times New Roman" w:cs="Times New Roman"/>
          <w:sz w:val="28"/>
          <w:szCs w:val="28"/>
        </w:rPr>
        <w:t xml:space="preserve">. … </w:t>
      </w:r>
      <w:r>
        <w:rPr>
          <w:rFonts w:ascii="Times New Roman" w:hAnsi="Times New Roman" w:cs="Times New Roman"/>
          <w:sz w:val="28"/>
          <w:szCs w:val="28"/>
        </w:rPr>
        <w:t>канд</w:t>
      </w:r>
      <w:r w:rsidRPr="006546B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филол</w:t>
      </w:r>
      <w:r w:rsidRPr="006546B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6546B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Киев, 19</w:t>
      </w:r>
      <w:r>
        <w:rPr>
          <w:rFonts w:ascii="Times New Roman" w:hAnsi="Times New Roman" w:cs="Times New Roman"/>
          <w:sz w:val="28"/>
          <w:szCs w:val="28"/>
          <w:lang w:val="uk-UA"/>
        </w:rPr>
        <w:t>87.  – 207 с.</w:t>
      </w:r>
    </w:p>
    <w:p w:rsidR="002943D2" w:rsidRDefault="002943D2" w:rsidP="004B6223">
      <w:pPr>
        <w:spacing w:before="3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3D2" w:rsidRDefault="002943D2" w:rsidP="003C20E6">
      <w:pPr>
        <w:spacing w:before="30"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3D2" w:rsidRDefault="002943D2" w:rsidP="003C20E6">
      <w:pPr>
        <w:spacing w:before="30"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2943D2" w:rsidSect="00172067">
      <w:pgSz w:w="11906" w:h="16838"/>
      <w:pgMar w:top="1418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22"/>
    <w:rsid w:val="00020829"/>
    <w:rsid w:val="000301D9"/>
    <w:rsid w:val="0011406A"/>
    <w:rsid w:val="0013484B"/>
    <w:rsid w:val="00172067"/>
    <w:rsid w:val="0028238D"/>
    <w:rsid w:val="002943D2"/>
    <w:rsid w:val="002D70C6"/>
    <w:rsid w:val="00304F8A"/>
    <w:rsid w:val="00346422"/>
    <w:rsid w:val="00357329"/>
    <w:rsid w:val="003C20E6"/>
    <w:rsid w:val="003D4729"/>
    <w:rsid w:val="00420F0F"/>
    <w:rsid w:val="004B6223"/>
    <w:rsid w:val="00526123"/>
    <w:rsid w:val="0060212A"/>
    <w:rsid w:val="006269DA"/>
    <w:rsid w:val="006546B8"/>
    <w:rsid w:val="00656097"/>
    <w:rsid w:val="00683971"/>
    <w:rsid w:val="006F0FBB"/>
    <w:rsid w:val="00701460"/>
    <w:rsid w:val="007044DB"/>
    <w:rsid w:val="007508FA"/>
    <w:rsid w:val="00753D76"/>
    <w:rsid w:val="007666D0"/>
    <w:rsid w:val="0078131B"/>
    <w:rsid w:val="00814647"/>
    <w:rsid w:val="00837E3A"/>
    <w:rsid w:val="0085207F"/>
    <w:rsid w:val="008E13A2"/>
    <w:rsid w:val="008F33C2"/>
    <w:rsid w:val="00903F00"/>
    <w:rsid w:val="009427D4"/>
    <w:rsid w:val="009879BF"/>
    <w:rsid w:val="009A7836"/>
    <w:rsid w:val="009A7A34"/>
    <w:rsid w:val="00A72395"/>
    <w:rsid w:val="00AD4308"/>
    <w:rsid w:val="00AD5E20"/>
    <w:rsid w:val="00AF0B34"/>
    <w:rsid w:val="00B03C1D"/>
    <w:rsid w:val="00B421D5"/>
    <w:rsid w:val="00B55892"/>
    <w:rsid w:val="00C34115"/>
    <w:rsid w:val="00C351B1"/>
    <w:rsid w:val="00CE2C73"/>
    <w:rsid w:val="00D43C2B"/>
    <w:rsid w:val="00D737CB"/>
    <w:rsid w:val="00E60232"/>
    <w:rsid w:val="00E852DA"/>
    <w:rsid w:val="00EE13DF"/>
    <w:rsid w:val="00F76C97"/>
    <w:rsid w:val="00F76F54"/>
    <w:rsid w:val="00FD2522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6C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554</Words>
  <Characters>3163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Olga</cp:lastModifiedBy>
  <cp:revision>7</cp:revision>
  <dcterms:created xsi:type="dcterms:W3CDTF">2014-01-23T12:09:00Z</dcterms:created>
  <dcterms:modified xsi:type="dcterms:W3CDTF">2014-04-22T06:32:00Z</dcterms:modified>
</cp:coreProperties>
</file>